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1456"/>
        <w:gridCol w:w="3600"/>
        <w:gridCol w:w="1530"/>
        <w:gridCol w:w="4248"/>
      </w:tblGrid>
      <w:tr w:rsidR="002A689B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2A689B" w:rsidRDefault="00AA4201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</w:t>
            </w:r>
            <w:r w:rsidR="002A689B" w:rsidRPr="002A689B">
              <w:rPr>
                <w:sz w:val="28"/>
                <w:szCs w:val="28"/>
              </w:rPr>
              <w:t>Goal</w:t>
            </w:r>
            <w:r w:rsidR="00A912CF">
              <w:rPr>
                <w:sz w:val="28"/>
                <w:szCs w:val="28"/>
              </w:rPr>
              <w:t xml:space="preserve"> or Framework Domain/Indicator</w:t>
            </w:r>
            <w:r w:rsidR="002A689B" w:rsidRPr="002A689B">
              <w:rPr>
                <w:sz w:val="28"/>
                <w:szCs w:val="28"/>
              </w:rPr>
              <w:t xml:space="preserve">:  </w:t>
            </w:r>
            <w:hyperlink r:id="rId8" w:anchor="goal/edit/id/215765" w:history="1">
              <w:r w:rsidR="0002587C" w:rsidRPr="0002587C">
                <w:rPr>
                  <w:rStyle w:val="autonumber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EEF3F5"/>
                </w:rPr>
                <w:t>3.1</w:t>
              </w:r>
              <w:r w:rsidR="0002587C" w:rsidRPr="0002587C">
                <w:rPr>
                  <w:rStyle w:val="text"/>
                  <w:rFonts w:ascii="Times New Roman" w:hAnsi="Times New Roman" w:cs="Times New Roman"/>
                  <w:b/>
                  <w:sz w:val="28"/>
                  <w:szCs w:val="28"/>
                </w:rPr>
                <w:t>Parent and Family Engagement: Achieve high levels of parent and community engagement utilizing research-based strategies at all schools.</w:t>
              </w:r>
            </w:hyperlink>
            <w:r w:rsidR="0051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15E8D">
              <w:rPr>
                <w:sz w:val="28"/>
                <w:szCs w:val="28"/>
              </w:rPr>
              <w:t>Student Attendance of 96% or greater</w:t>
            </w:r>
            <w:r w:rsidR="0051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515E8D">
              <w:rPr>
                <w:sz w:val="28"/>
                <w:szCs w:val="28"/>
              </w:rPr>
              <w:t>92.64% attendance FY14</w:t>
            </w:r>
            <w:r w:rsidR="00077FF8">
              <w:rPr>
                <w:sz w:val="28"/>
                <w:szCs w:val="28"/>
              </w:rPr>
              <w:t>(+1.52% from FY13)</w:t>
            </w:r>
            <w:r w:rsidR="00515E8D">
              <w:rPr>
                <w:sz w:val="28"/>
                <w:szCs w:val="28"/>
              </w:rPr>
              <w:t>, students with perfect attendance receive quarterly certificate recognition, classes with 5 days of cumulative perfect attendance earn 10 extra minutes of Lunch recess.</w:t>
            </w:r>
          </w:p>
          <w:p w:rsidR="009140F8" w:rsidRPr="002A689B" w:rsidRDefault="009140F8" w:rsidP="00B52F5F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B52F5F" w:rsidTr="002A689B">
        <w:tc>
          <w:tcPr>
            <w:tcW w:w="14616" w:type="dxa"/>
            <w:gridSpan w:val="5"/>
            <w:shd w:val="clear" w:color="auto" w:fill="D9D9D9" w:themeFill="background1" w:themeFillShade="D9"/>
          </w:tcPr>
          <w:p w:rsidR="00B52F5F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SMART Goal(s):  </w:t>
            </w:r>
            <w:r w:rsidR="00077FF8">
              <w:rPr>
                <w:sz w:val="28"/>
                <w:szCs w:val="28"/>
              </w:rPr>
              <w:t>By June 2015, McNeil Canyon’s principal, staff, students and parents will improve student attendance by at least 2%.</w:t>
            </w:r>
          </w:p>
          <w:p w:rsidR="00B6551F" w:rsidRPr="002A689B" w:rsidRDefault="00B6551F" w:rsidP="00696051">
            <w:pPr>
              <w:rPr>
                <w:sz w:val="28"/>
                <w:szCs w:val="28"/>
              </w:rPr>
            </w:pPr>
          </w:p>
        </w:tc>
      </w:tr>
      <w:tr w:rsidR="00AA4201" w:rsidTr="00AA4201">
        <w:tc>
          <w:tcPr>
            <w:tcW w:w="3782" w:type="dxa"/>
          </w:tcPr>
          <w:p w:rsidR="00AA4201" w:rsidRDefault="00AA4201">
            <w:r>
              <w:t>Strategies and Actions</w:t>
            </w:r>
          </w:p>
        </w:tc>
        <w:tc>
          <w:tcPr>
            <w:tcW w:w="1456" w:type="dxa"/>
          </w:tcPr>
          <w:p w:rsidR="00AA4201" w:rsidRDefault="00AA4201">
            <w:r>
              <w:t>Responsibility</w:t>
            </w:r>
          </w:p>
        </w:tc>
        <w:tc>
          <w:tcPr>
            <w:tcW w:w="3600" w:type="dxa"/>
          </w:tcPr>
          <w:p w:rsidR="00AA4201" w:rsidRDefault="00AA4201">
            <w:r>
              <w:t>Support or Professional Development</w:t>
            </w:r>
          </w:p>
        </w:tc>
        <w:tc>
          <w:tcPr>
            <w:tcW w:w="1530" w:type="dxa"/>
          </w:tcPr>
          <w:p w:rsidR="00AA4201" w:rsidRDefault="00AA4201">
            <w:r>
              <w:t>Timeline</w:t>
            </w:r>
          </w:p>
        </w:tc>
        <w:tc>
          <w:tcPr>
            <w:tcW w:w="4248" w:type="dxa"/>
          </w:tcPr>
          <w:p w:rsidR="00AA4201" w:rsidRDefault="00AA4201">
            <w:r>
              <w:t>Evidence</w:t>
            </w:r>
          </w:p>
        </w:tc>
      </w:tr>
      <w:tr w:rsidR="00AA4201" w:rsidTr="00AA4201">
        <w:tc>
          <w:tcPr>
            <w:tcW w:w="3782" w:type="dxa"/>
          </w:tcPr>
          <w:p w:rsidR="00AA4201" w:rsidRDefault="00077FF8">
            <w:r>
              <w:t>Survey of parents and students to determine their level of understanding and concern regarding attendance.</w:t>
            </w:r>
            <w:r w:rsidR="00297B8A">
              <w:t xml:space="preserve">  Using School Messenger to alert parents to the electronic survey.</w:t>
            </w:r>
            <w:bookmarkStart w:id="0" w:name="_GoBack"/>
            <w:bookmarkEnd w:id="0"/>
          </w:p>
          <w:p w:rsidR="00AA4201" w:rsidRDefault="00AA4201"/>
        </w:tc>
        <w:tc>
          <w:tcPr>
            <w:tcW w:w="1456" w:type="dxa"/>
          </w:tcPr>
          <w:p w:rsidR="00AA4201" w:rsidRDefault="00AA4201">
            <w:r>
              <w:t>Principal</w:t>
            </w:r>
          </w:p>
        </w:tc>
        <w:tc>
          <w:tcPr>
            <w:tcW w:w="3600" w:type="dxa"/>
          </w:tcPr>
          <w:p w:rsidR="00AA4201" w:rsidRDefault="00077FF8">
            <w:r>
              <w:t xml:space="preserve">Survey Monkey training </w:t>
            </w:r>
          </w:p>
        </w:tc>
        <w:tc>
          <w:tcPr>
            <w:tcW w:w="1530" w:type="dxa"/>
          </w:tcPr>
          <w:p w:rsidR="00AA4201" w:rsidRDefault="0026218C">
            <w:r>
              <w:t>Jun and Aug 14</w:t>
            </w:r>
          </w:p>
        </w:tc>
        <w:tc>
          <w:tcPr>
            <w:tcW w:w="4248" w:type="dxa"/>
          </w:tcPr>
          <w:p w:rsidR="00AA4201" w:rsidRDefault="0026218C">
            <w:r>
              <w:t xml:space="preserve">Survey results reviewed and used for adjusting incentives and developing attendance policy. </w:t>
            </w:r>
          </w:p>
        </w:tc>
      </w:tr>
      <w:tr w:rsidR="00AA4201" w:rsidTr="00AA4201">
        <w:tc>
          <w:tcPr>
            <w:tcW w:w="3782" w:type="dxa"/>
          </w:tcPr>
          <w:p w:rsidR="00AA4201" w:rsidRDefault="006731A1" w:rsidP="0026218C">
            <w:r>
              <w:t>Coding of absence reason</w:t>
            </w:r>
          </w:p>
        </w:tc>
        <w:tc>
          <w:tcPr>
            <w:tcW w:w="1456" w:type="dxa"/>
          </w:tcPr>
          <w:p w:rsidR="00AA4201" w:rsidRDefault="006731A1">
            <w:r>
              <w:t>Secretary</w:t>
            </w:r>
          </w:p>
        </w:tc>
        <w:tc>
          <w:tcPr>
            <w:tcW w:w="3600" w:type="dxa"/>
          </w:tcPr>
          <w:p w:rsidR="00AA4201" w:rsidRDefault="006731A1">
            <w:r>
              <w:t>None</w:t>
            </w:r>
          </w:p>
        </w:tc>
        <w:tc>
          <w:tcPr>
            <w:tcW w:w="1530" w:type="dxa"/>
          </w:tcPr>
          <w:p w:rsidR="00AA4201" w:rsidRDefault="006731A1">
            <w:r>
              <w:t>Sep 14-Jun 15</w:t>
            </w:r>
          </w:p>
        </w:tc>
        <w:tc>
          <w:tcPr>
            <w:tcW w:w="4248" w:type="dxa"/>
          </w:tcPr>
          <w:p w:rsidR="00AA4201" w:rsidRDefault="006731A1">
            <w:r>
              <w:t>Ability to disaggregate the attendance data</w:t>
            </w:r>
          </w:p>
        </w:tc>
      </w:tr>
      <w:tr w:rsidR="00AA4201" w:rsidTr="00AA4201">
        <w:tc>
          <w:tcPr>
            <w:tcW w:w="3782" w:type="dxa"/>
          </w:tcPr>
          <w:p w:rsidR="00AA4201" w:rsidRDefault="006731A1" w:rsidP="0026218C">
            <w:r>
              <w:t>Public display of weekly attendance info by class</w:t>
            </w:r>
          </w:p>
        </w:tc>
        <w:tc>
          <w:tcPr>
            <w:tcW w:w="1456" w:type="dxa"/>
          </w:tcPr>
          <w:p w:rsidR="00AA4201" w:rsidRDefault="006731A1">
            <w:r>
              <w:t>Secretary</w:t>
            </w:r>
          </w:p>
        </w:tc>
        <w:tc>
          <w:tcPr>
            <w:tcW w:w="3600" w:type="dxa"/>
          </w:tcPr>
          <w:p w:rsidR="00AA4201" w:rsidRDefault="006731A1">
            <w:r>
              <w:t>None</w:t>
            </w:r>
          </w:p>
        </w:tc>
        <w:tc>
          <w:tcPr>
            <w:tcW w:w="1530" w:type="dxa"/>
          </w:tcPr>
          <w:p w:rsidR="00AA4201" w:rsidRDefault="006731A1">
            <w:r>
              <w:t>Aug 14-Jun15</w:t>
            </w:r>
          </w:p>
        </w:tc>
        <w:tc>
          <w:tcPr>
            <w:tcW w:w="4248" w:type="dxa"/>
          </w:tcPr>
          <w:p w:rsidR="00AA4201" w:rsidRDefault="006731A1">
            <w:r>
              <w:t>Display of data in Entry way.</w:t>
            </w:r>
          </w:p>
        </w:tc>
      </w:tr>
      <w:tr w:rsidR="00AA4201" w:rsidTr="00AA4201">
        <w:tc>
          <w:tcPr>
            <w:tcW w:w="3782" w:type="dxa"/>
          </w:tcPr>
          <w:p w:rsidR="00AA4201" w:rsidRDefault="00D40FB0">
            <w:r>
              <w:t>Involve</w:t>
            </w:r>
            <w:r>
              <w:t xml:space="preserve"> students in selection of incentives  </w:t>
            </w:r>
          </w:p>
          <w:p w:rsidR="00AA4201" w:rsidRDefault="00AA4201"/>
        </w:tc>
        <w:tc>
          <w:tcPr>
            <w:tcW w:w="1456" w:type="dxa"/>
          </w:tcPr>
          <w:p w:rsidR="00AA4201" w:rsidRDefault="00D40FB0">
            <w:r>
              <w:t>Student council members</w:t>
            </w:r>
          </w:p>
        </w:tc>
        <w:tc>
          <w:tcPr>
            <w:tcW w:w="3600" w:type="dxa"/>
          </w:tcPr>
          <w:p w:rsidR="00AA4201" w:rsidRDefault="00D40FB0">
            <w:r>
              <w:t>None</w:t>
            </w:r>
          </w:p>
        </w:tc>
        <w:tc>
          <w:tcPr>
            <w:tcW w:w="1530" w:type="dxa"/>
          </w:tcPr>
          <w:p w:rsidR="00AA4201" w:rsidRDefault="00D40FB0">
            <w:r>
              <w:t>Aug 14</w:t>
            </w:r>
          </w:p>
        </w:tc>
        <w:tc>
          <w:tcPr>
            <w:tcW w:w="4248" w:type="dxa"/>
          </w:tcPr>
          <w:p w:rsidR="00AA4201" w:rsidRDefault="00D40FB0">
            <w:r>
              <w:t>Identification of incentives</w:t>
            </w:r>
          </w:p>
        </w:tc>
      </w:tr>
      <w:tr w:rsidR="00AA4201" w:rsidTr="00AA4201">
        <w:tc>
          <w:tcPr>
            <w:tcW w:w="3782" w:type="dxa"/>
          </w:tcPr>
          <w:p w:rsidR="00AA4201" w:rsidRDefault="00D40FB0">
            <w:r>
              <w:t>Announcement of attendance results in Lunch announcements</w:t>
            </w:r>
          </w:p>
          <w:p w:rsidR="00AA4201" w:rsidRDefault="00AA4201"/>
        </w:tc>
        <w:tc>
          <w:tcPr>
            <w:tcW w:w="1456" w:type="dxa"/>
          </w:tcPr>
          <w:p w:rsidR="00AA4201" w:rsidRDefault="00D40FB0">
            <w:r>
              <w:t>Secretary and Student Council members</w:t>
            </w:r>
          </w:p>
        </w:tc>
        <w:tc>
          <w:tcPr>
            <w:tcW w:w="3600" w:type="dxa"/>
          </w:tcPr>
          <w:p w:rsidR="00AA4201" w:rsidRDefault="00D40FB0">
            <w:r>
              <w:t>None</w:t>
            </w:r>
          </w:p>
        </w:tc>
        <w:tc>
          <w:tcPr>
            <w:tcW w:w="1530" w:type="dxa"/>
          </w:tcPr>
          <w:p w:rsidR="00AA4201" w:rsidRDefault="00D40FB0">
            <w:r>
              <w:t>Weekly</w:t>
            </w:r>
          </w:p>
        </w:tc>
        <w:tc>
          <w:tcPr>
            <w:tcW w:w="4248" w:type="dxa"/>
          </w:tcPr>
          <w:p w:rsidR="00AA4201" w:rsidRDefault="00D40FB0">
            <w:r>
              <w:t>Regular Announcements</w:t>
            </w:r>
          </w:p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  <w:tr w:rsidR="00AA4201" w:rsidTr="00AA4201">
        <w:tc>
          <w:tcPr>
            <w:tcW w:w="3782" w:type="dxa"/>
          </w:tcPr>
          <w:p w:rsidR="00AA4201" w:rsidRDefault="00AA4201"/>
          <w:p w:rsidR="00AA4201" w:rsidRDefault="00AA4201"/>
        </w:tc>
        <w:tc>
          <w:tcPr>
            <w:tcW w:w="1456" w:type="dxa"/>
          </w:tcPr>
          <w:p w:rsidR="00AA4201" w:rsidRDefault="00AA4201"/>
        </w:tc>
        <w:tc>
          <w:tcPr>
            <w:tcW w:w="3600" w:type="dxa"/>
          </w:tcPr>
          <w:p w:rsidR="00AA4201" w:rsidRDefault="00AA4201"/>
        </w:tc>
        <w:tc>
          <w:tcPr>
            <w:tcW w:w="1530" w:type="dxa"/>
          </w:tcPr>
          <w:p w:rsidR="00AA4201" w:rsidRDefault="00AA4201"/>
        </w:tc>
        <w:tc>
          <w:tcPr>
            <w:tcW w:w="4248" w:type="dxa"/>
          </w:tcPr>
          <w:p w:rsidR="00AA4201" w:rsidRDefault="00AA4201"/>
        </w:tc>
      </w:tr>
    </w:tbl>
    <w:p w:rsidR="0084087C" w:rsidRDefault="0084087C"/>
    <w:sectPr w:rsidR="0084087C" w:rsidSect="002A689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  <w:r w:rsidR="00AA4201">
          <w:rPr>
            <w:rFonts w:asciiTheme="majorHAnsi" w:eastAsiaTheme="majorEastAsia" w:hAnsiTheme="majorHAnsi" w:cstheme="majorBidi"/>
            <w:sz w:val="32"/>
            <w:szCs w:val="32"/>
          </w:rPr>
          <w:t xml:space="preserve"> School Improvement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87C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77FF8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18C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5DDF"/>
    <w:rsid w:val="00295EB3"/>
    <w:rsid w:val="00296B2E"/>
    <w:rsid w:val="002974C3"/>
    <w:rsid w:val="00297887"/>
    <w:rsid w:val="00297B8A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2323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03F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5E8D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43A2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31A1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180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495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2CF"/>
    <w:rsid w:val="00A91525"/>
    <w:rsid w:val="00A94DB0"/>
    <w:rsid w:val="00A954E8"/>
    <w:rsid w:val="00A97E3F"/>
    <w:rsid w:val="00AA06EE"/>
    <w:rsid w:val="00AA2E24"/>
    <w:rsid w:val="00AA4201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0FB0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3E0D"/>
    <w:rsid w:val="00F745F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autonumber">
    <w:name w:val="autonumber"/>
    <w:basedOn w:val="DefaultParagraphFont"/>
    <w:rsid w:val="0002587C"/>
  </w:style>
  <w:style w:type="character" w:customStyle="1" w:styleId="text">
    <w:name w:val="text"/>
    <w:basedOn w:val="DefaultParagraphFont"/>
    <w:rsid w:val="0002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strategicplan.com/planning/dept_go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B4B28"/>
    <w:rsid w:val="007B6EB4"/>
    <w:rsid w:val="00820C20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 School Improvement</vt:lpstr>
    </vt:vector>
  </TitlesOfParts>
  <Company>KPBSD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 School Improvement</dc:title>
  <dc:creator>e00280</dc:creator>
  <cp:lastModifiedBy>Peter Swanson</cp:lastModifiedBy>
  <cp:revision>5</cp:revision>
  <cp:lastPrinted>2010-07-28T15:38:00Z</cp:lastPrinted>
  <dcterms:created xsi:type="dcterms:W3CDTF">2014-05-29T19:41:00Z</dcterms:created>
  <dcterms:modified xsi:type="dcterms:W3CDTF">2014-05-29T22:03:00Z</dcterms:modified>
</cp:coreProperties>
</file>